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8312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7C222519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44F62EF0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9"/>
        <w:gridCol w:w="6709"/>
      </w:tblGrid>
      <w:tr w:rsidR="00B16A18" w:rsidRPr="00F1390E" w14:paraId="6FC8FB44" w14:textId="77777777" w:rsidTr="00F1390E">
        <w:trPr>
          <w:trHeight w:val="596"/>
        </w:trPr>
        <w:tc>
          <w:tcPr>
            <w:tcW w:w="7358" w:type="dxa"/>
          </w:tcPr>
          <w:p w14:paraId="33737498" w14:textId="68B47009" w:rsidR="00B16A18" w:rsidRPr="00F1390E" w:rsidRDefault="00B16A18" w:rsidP="00291DE1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</w:t>
            </w:r>
            <w:r w:rsidR="002433D5" w:rsidRPr="00F1390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16" w:type="dxa"/>
          </w:tcPr>
          <w:p w14:paraId="6F4CC907" w14:textId="7A440899" w:rsidR="00B16A18" w:rsidRPr="00F1390E" w:rsidRDefault="007F7D60" w:rsidP="00013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Group Leaders – </w:t>
            </w:r>
            <w:r w:rsidR="004B73C8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B16A18" w:rsidRPr="00F1390E" w14:paraId="7615FC06" w14:textId="77777777" w:rsidTr="00493F20">
        <w:tc>
          <w:tcPr>
            <w:tcW w:w="7358" w:type="dxa"/>
          </w:tcPr>
          <w:p w14:paraId="0C5C44EF" w14:textId="5942B157" w:rsidR="00B16A18" w:rsidRPr="00F1390E" w:rsidRDefault="0021523D" w:rsidP="008A5FC5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617235">
              <w:rPr>
                <w:b/>
                <w:sz w:val="20"/>
                <w:szCs w:val="20"/>
                <w:bdr w:val="single" w:sz="4" w:space="0" w:color="auto"/>
              </w:rPr>
              <w:t>Y3-4</w:t>
            </w:r>
            <w:r w:rsidR="00ED76D2">
              <w:rPr>
                <w:b/>
                <w:sz w:val="20"/>
                <w:szCs w:val="20"/>
                <w:bdr w:val="single" w:sz="4" w:space="0" w:color="auto"/>
              </w:rPr>
              <w:t xml:space="preserve"> Go Well</w:t>
            </w:r>
            <w:r w:rsidR="007F7D60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Gymnastics</w:t>
            </w:r>
            <w:r w:rsidR="00EC542A">
              <w:rPr>
                <w:b/>
                <w:sz w:val="20"/>
                <w:szCs w:val="20"/>
                <w:bdr w:val="single" w:sz="4" w:space="0" w:color="auto"/>
              </w:rPr>
              <w:t>/Dance</w:t>
            </w:r>
            <w:r w:rsidR="00291DE1">
              <w:rPr>
                <w:b/>
                <w:sz w:val="20"/>
                <w:szCs w:val="20"/>
                <w:bdr w:val="single" w:sz="4" w:space="0" w:color="auto"/>
              </w:rPr>
              <w:t xml:space="preserve"> Festival</w:t>
            </w:r>
          </w:p>
          <w:p w14:paraId="4ACD4796" w14:textId="77777777" w:rsidR="008A5FC5" w:rsidRPr="00F1390E" w:rsidRDefault="008A5FC5" w:rsidP="008A5FC5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40401943" w14:textId="0F41BC5F" w:rsidR="00B16A18" w:rsidRPr="00F1390E" w:rsidRDefault="00573BE2" w:rsidP="00B33E85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Date</w:t>
            </w:r>
            <w:r w:rsidR="008A5FC5" w:rsidRPr="00F1390E">
              <w:rPr>
                <w:b/>
                <w:sz w:val="20"/>
                <w:szCs w:val="20"/>
              </w:rPr>
              <w:t>s</w:t>
            </w:r>
            <w:r w:rsidR="004B73C8">
              <w:rPr>
                <w:b/>
                <w:sz w:val="20"/>
                <w:szCs w:val="20"/>
              </w:rPr>
              <w:t>:</w:t>
            </w:r>
          </w:p>
        </w:tc>
      </w:tr>
      <w:tr w:rsidR="00B16A18" w:rsidRPr="00F1390E" w14:paraId="5584F134" w14:textId="77777777" w:rsidTr="00493F20">
        <w:tc>
          <w:tcPr>
            <w:tcW w:w="7358" w:type="dxa"/>
          </w:tcPr>
          <w:p w14:paraId="44726678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73D1DFD5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6826376C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27718CC" w14:textId="77777777" w:rsidTr="00493F20">
        <w:tc>
          <w:tcPr>
            <w:tcW w:w="2700" w:type="dxa"/>
          </w:tcPr>
          <w:p w14:paraId="1D291AC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4CF5176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718F1BA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A25156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1BB3301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4448BF1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35D8B6C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55E95BD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7476307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752EE0E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6347832A" w14:textId="77777777" w:rsidTr="00493F20">
        <w:tc>
          <w:tcPr>
            <w:tcW w:w="2700" w:type="dxa"/>
          </w:tcPr>
          <w:p w14:paraId="4DFF0E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4CEE172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4FB5C4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A100E9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50BDDC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12327374" w14:textId="77777777" w:rsidTr="00535685">
        <w:trPr>
          <w:trHeight w:val="997"/>
        </w:trPr>
        <w:tc>
          <w:tcPr>
            <w:tcW w:w="2700" w:type="dxa"/>
          </w:tcPr>
          <w:p w14:paraId="497FCFE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4756BA9D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6541E4A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2BED259F" w14:textId="77777777" w:rsidR="0015188C" w:rsidRPr="00493F20" w:rsidRDefault="004348BB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>available at leisure centre</w:t>
            </w:r>
            <w:r>
              <w:rPr>
                <w:sz w:val="20"/>
                <w:szCs w:val="20"/>
              </w:rPr>
              <w:t>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43C90786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21C253DA" w14:textId="77777777" w:rsidTr="00493F20">
        <w:tc>
          <w:tcPr>
            <w:tcW w:w="2700" w:type="dxa"/>
          </w:tcPr>
          <w:p w14:paraId="3483DF77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4220A628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99322C5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1CA9E265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3C5EF5DD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involves school crossing minor road</w:t>
            </w:r>
          </w:p>
          <w:p w14:paraId="220AE977" w14:textId="77777777" w:rsidR="00CB5742" w:rsidRPr="00493F20" w:rsidRDefault="007F7D60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</w:t>
            </w:r>
            <w:r w:rsidR="00291DE1">
              <w:rPr>
                <w:sz w:val="20"/>
                <w:szCs w:val="20"/>
              </w:rPr>
              <w:t xml:space="preserve"> be responsible for supervision</w:t>
            </w:r>
          </w:p>
        </w:tc>
        <w:tc>
          <w:tcPr>
            <w:tcW w:w="3169" w:type="dxa"/>
          </w:tcPr>
          <w:p w14:paraId="17AB4D54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16CD5CE" w14:textId="77777777" w:rsidTr="00493F20">
        <w:tc>
          <w:tcPr>
            <w:tcW w:w="2700" w:type="dxa"/>
          </w:tcPr>
          <w:p w14:paraId="37179ED9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2035BDB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BB782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AFE7C1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FEB501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05B7957C" w14:textId="77777777" w:rsidTr="00493F20">
        <w:tc>
          <w:tcPr>
            <w:tcW w:w="2700" w:type="dxa"/>
          </w:tcPr>
          <w:p w14:paraId="37530A17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07B6EE6C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0FE56574" w14:textId="7BA4E18D" w:rsidR="005F0BCF" w:rsidRDefault="005F0BCF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</w:t>
            </w:r>
            <w:r w:rsidR="00291DE1">
              <w:rPr>
                <w:sz w:val="20"/>
                <w:szCs w:val="20"/>
              </w:rPr>
              <w:t xml:space="preserve">South Durham Gymnastics </w:t>
            </w:r>
            <w:r w:rsidR="007F7D60">
              <w:rPr>
                <w:sz w:val="20"/>
                <w:szCs w:val="20"/>
              </w:rPr>
              <w:t>Club</w:t>
            </w:r>
            <w:r w:rsidR="00ED76D2">
              <w:rPr>
                <w:sz w:val="20"/>
                <w:szCs w:val="20"/>
              </w:rPr>
              <w:t xml:space="preserve"> and Athena Gym</w:t>
            </w:r>
            <w:r w:rsidR="007F7D60">
              <w:rPr>
                <w:sz w:val="20"/>
                <w:szCs w:val="20"/>
              </w:rPr>
              <w:t xml:space="preserve"> has</w:t>
            </w:r>
            <w:r>
              <w:rPr>
                <w:sz w:val="20"/>
                <w:szCs w:val="20"/>
              </w:rPr>
              <w:t xml:space="preserve"> full risk assessment</w:t>
            </w:r>
          </w:p>
        </w:tc>
        <w:tc>
          <w:tcPr>
            <w:tcW w:w="3851" w:type="dxa"/>
          </w:tcPr>
          <w:p w14:paraId="6E71B9CD" w14:textId="7F6DC638" w:rsidR="002433D5" w:rsidRDefault="00291DE1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gymnastics equipment is safe and fit for purpose but out of bounds for pupils</w:t>
            </w:r>
          </w:p>
          <w:p w14:paraId="1BF1E330" w14:textId="77777777" w:rsidR="00291DE1" w:rsidRDefault="00291DE1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emphasise that all pink areas are out of bounds</w:t>
            </w:r>
          </w:p>
        </w:tc>
        <w:tc>
          <w:tcPr>
            <w:tcW w:w="3169" w:type="dxa"/>
          </w:tcPr>
          <w:p w14:paraId="29A569B4" w14:textId="77777777" w:rsidR="005F0BCF" w:rsidRDefault="00D6218A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prior to and during event to emphasise out of bound areas</w:t>
            </w:r>
          </w:p>
          <w:p w14:paraId="49D4D9E2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1DE1" w14:paraId="75027D97" w14:textId="77777777" w:rsidTr="00493F20">
        <w:tc>
          <w:tcPr>
            <w:tcW w:w="2700" w:type="dxa"/>
          </w:tcPr>
          <w:p w14:paraId="6EEE7C7A" w14:textId="77777777" w:rsidR="00291DE1" w:rsidRDefault="00291DE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 sprung floor</w:t>
            </w:r>
          </w:p>
        </w:tc>
        <w:tc>
          <w:tcPr>
            <w:tcW w:w="2160" w:type="dxa"/>
          </w:tcPr>
          <w:p w14:paraId="4E2A4AA2" w14:textId="77777777" w:rsidR="00291DE1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and adults overbalancing</w:t>
            </w:r>
          </w:p>
        </w:tc>
        <w:tc>
          <w:tcPr>
            <w:tcW w:w="3060" w:type="dxa"/>
          </w:tcPr>
          <w:p w14:paraId="477DFB7F" w14:textId="77777777" w:rsidR="00291DE1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sprung floor will be used for performing not vault run up areas</w:t>
            </w:r>
          </w:p>
        </w:tc>
        <w:tc>
          <w:tcPr>
            <w:tcW w:w="3851" w:type="dxa"/>
          </w:tcPr>
          <w:p w14:paraId="47261E63" w14:textId="77777777" w:rsidR="00291DE1" w:rsidRDefault="00D6218A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route to seating and performance area will be marked and supervised </w:t>
            </w:r>
          </w:p>
        </w:tc>
        <w:tc>
          <w:tcPr>
            <w:tcW w:w="3169" w:type="dxa"/>
          </w:tcPr>
          <w:p w14:paraId="1C68A158" w14:textId="77777777" w:rsidR="00291DE1" w:rsidRDefault="00291DE1" w:rsidP="00E31A19">
            <w:pPr>
              <w:rPr>
                <w:sz w:val="20"/>
                <w:szCs w:val="20"/>
              </w:rPr>
            </w:pPr>
          </w:p>
        </w:tc>
      </w:tr>
      <w:tr w:rsidR="00D6218A" w14:paraId="0B1A370A" w14:textId="77777777" w:rsidTr="00493F20">
        <w:tc>
          <w:tcPr>
            <w:tcW w:w="2700" w:type="dxa"/>
          </w:tcPr>
          <w:p w14:paraId="7B98F4C6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 feet requirement </w:t>
            </w:r>
          </w:p>
        </w:tc>
        <w:tc>
          <w:tcPr>
            <w:tcW w:w="2160" w:type="dxa"/>
          </w:tcPr>
          <w:p w14:paraId="35F357ED" w14:textId="77777777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and </w:t>
            </w:r>
            <w:r w:rsidR="007F7D60">
              <w:rPr>
                <w:sz w:val="20"/>
                <w:szCs w:val="20"/>
              </w:rPr>
              <w:t>adult’s</w:t>
            </w:r>
            <w:r>
              <w:rPr>
                <w:sz w:val="20"/>
                <w:szCs w:val="20"/>
              </w:rPr>
              <w:t xml:space="preserve"> potential for foot damage</w:t>
            </w:r>
          </w:p>
        </w:tc>
        <w:tc>
          <w:tcPr>
            <w:tcW w:w="3060" w:type="dxa"/>
          </w:tcPr>
          <w:p w14:paraId="5380ECA6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is </w:t>
            </w:r>
            <w:r w:rsidR="007F7D60">
              <w:rPr>
                <w:sz w:val="20"/>
                <w:szCs w:val="20"/>
              </w:rPr>
              <w:t>meticulously</w:t>
            </w:r>
            <w:r>
              <w:rPr>
                <w:sz w:val="20"/>
                <w:szCs w:val="20"/>
              </w:rPr>
              <w:t xml:space="preserve"> clean</w:t>
            </w:r>
          </w:p>
        </w:tc>
        <w:tc>
          <w:tcPr>
            <w:tcW w:w="3851" w:type="dxa"/>
          </w:tcPr>
          <w:p w14:paraId="14037612" w14:textId="77777777" w:rsidR="00D6218A" w:rsidRDefault="00D6218A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3D55B3E" w14:textId="77777777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of surfaces before the start for any sharp objects</w:t>
            </w:r>
          </w:p>
        </w:tc>
      </w:tr>
      <w:tr w:rsidR="00295E95" w14:paraId="656763E5" w14:textId="77777777" w:rsidTr="00493F20">
        <w:tc>
          <w:tcPr>
            <w:tcW w:w="2700" w:type="dxa"/>
          </w:tcPr>
          <w:p w14:paraId="07BE2220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242FCE8A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59133E5A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524BE1B4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441E9C85" w14:textId="64251586" w:rsidR="00295E95" w:rsidRPr="00493F20" w:rsidRDefault="00295E95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All children to remain in </w:t>
            </w:r>
            <w:r w:rsidR="00D6218A">
              <w:rPr>
                <w:sz w:val="20"/>
                <w:szCs w:val="20"/>
              </w:rPr>
              <w:t>gym centre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13F29B22" w14:textId="77777777" w:rsidTr="00493F20">
        <w:tc>
          <w:tcPr>
            <w:tcW w:w="2700" w:type="dxa"/>
          </w:tcPr>
          <w:p w14:paraId="4A703044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Unsupervised visits to toilets, changing rooms</w:t>
            </w:r>
          </w:p>
        </w:tc>
        <w:tc>
          <w:tcPr>
            <w:tcW w:w="2160" w:type="dxa"/>
          </w:tcPr>
          <w:p w14:paraId="4CF88601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442FAC48" w14:textId="2A1DCF5D" w:rsidR="00843B67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</w:tc>
        <w:tc>
          <w:tcPr>
            <w:tcW w:w="3060" w:type="dxa"/>
          </w:tcPr>
          <w:p w14:paraId="73F1277C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 xml:space="preserve">facilities are outside the </w:t>
            </w:r>
            <w:r w:rsidR="007F7D60">
              <w:rPr>
                <w:sz w:val="20"/>
                <w:szCs w:val="20"/>
              </w:rPr>
              <w:t>Sportshall</w:t>
            </w:r>
          </w:p>
        </w:tc>
        <w:tc>
          <w:tcPr>
            <w:tcW w:w="3851" w:type="dxa"/>
          </w:tcPr>
          <w:p w14:paraId="0584BE61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50884C4E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17E4279A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26CFFB90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467B2DE2" w14:textId="77777777" w:rsidTr="00493F20">
        <w:tc>
          <w:tcPr>
            <w:tcW w:w="2700" w:type="dxa"/>
          </w:tcPr>
          <w:p w14:paraId="5D361655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F039072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46C94FE3" w14:textId="77777777" w:rsidR="007775AB" w:rsidRPr="00493F20" w:rsidRDefault="00593D9C" w:rsidP="00B33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B33E85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340A95A7" w14:textId="7777777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delineation </w:t>
            </w:r>
            <w:r w:rsidR="007F7D60">
              <w:rPr>
                <w:sz w:val="20"/>
                <w:szCs w:val="20"/>
              </w:rPr>
              <w:t>between areas</w:t>
            </w:r>
            <w:r>
              <w:rPr>
                <w:sz w:val="20"/>
                <w:szCs w:val="20"/>
              </w:rPr>
              <w:t xml:space="preserve">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6A8D36C6" w14:textId="67C52EBA" w:rsidR="00D6218A" w:rsidRPr="00493F20" w:rsidRDefault="00874CC0" w:rsidP="0082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4348BB">
              <w:rPr>
                <w:sz w:val="20"/>
                <w:szCs w:val="20"/>
              </w:rPr>
              <w:t>balcony</w:t>
            </w:r>
            <w:r w:rsidR="0082627C">
              <w:rPr>
                <w:sz w:val="20"/>
                <w:szCs w:val="20"/>
              </w:rPr>
              <w:t>.</w:t>
            </w:r>
            <w:r w:rsidR="00535685">
              <w:rPr>
                <w:sz w:val="20"/>
                <w:szCs w:val="20"/>
              </w:rPr>
              <w:t xml:space="preserve"> </w:t>
            </w:r>
            <w:r w:rsidR="00D6218A">
              <w:rPr>
                <w:sz w:val="20"/>
                <w:szCs w:val="20"/>
              </w:rPr>
              <w:t>Spectators asked to clear area before children are dismissed one school at a time</w:t>
            </w:r>
          </w:p>
        </w:tc>
      </w:tr>
      <w:tr w:rsidR="00E01EC9" w:rsidRPr="00E01EC9" w14:paraId="1433EB57" w14:textId="77777777" w:rsidTr="00493F20">
        <w:tc>
          <w:tcPr>
            <w:tcW w:w="2700" w:type="dxa"/>
          </w:tcPr>
          <w:p w14:paraId="7E9C1CC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4608EAC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2421D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832585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E7406C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3E8DC950" w14:textId="77777777" w:rsidTr="00493F20">
        <w:tc>
          <w:tcPr>
            <w:tcW w:w="2700" w:type="dxa"/>
          </w:tcPr>
          <w:p w14:paraId="26D81830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4B24AA06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589B980C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6424E577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ensure supervision at entry door to avoid overcrowding</w:t>
            </w:r>
          </w:p>
        </w:tc>
        <w:tc>
          <w:tcPr>
            <w:tcW w:w="3169" w:type="dxa"/>
          </w:tcPr>
          <w:p w14:paraId="7683EFA7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school to be dismissed one by one </w:t>
            </w:r>
          </w:p>
        </w:tc>
      </w:tr>
      <w:tr w:rsidR="00295E95" w14:paraId="11F01601" w14:textId="77777777" w:rsidTr="00493F20">
        <w:tc>
          <w:tcPr>
            <w:tcW w:w="2700" w:type="dxa"/>
          </w:tcPr>
          <w:p w14:paraId="6070CE6A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62AB95DE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6BA14BEC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25EA9A9E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343A58DF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</w:t>
            </w:r>
            <w:r w:rsidR="007F7D60">
              <w:rPr>
                <w:sz w:val="20"/>
                <w:szCs w:val="20"/>
              </w:rPr>
              <w:t>additional First</w:t>
            </w:r>
            <w:r>
              <w:rPr>
                <w:sz w:val="20"/>
                <w:szCs w:val="20"/>
              </w:rPr>
              <w:t xml:space="preserve">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3D7022B4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1C1DB216" w14:textId="77777777" w:rsidTr="00493F20">
        <w:tc>
          <w:tcPr>
            <w:tcW w:w="2700" w:type="dxa"/>
          </w:tcPr>
          <w:p w14:paraId="4288EA32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198D6518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606C16E5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2DB72C7B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673223A1" w14:textId="77777777" w:rsidR="00E31A19" w:rsidRPr="00493F20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 xml:space="preserve">events and </w:t>
            </w:r>
            <w:r w:rsidR="007F7D60">
              <w:rPr>
                <w:sz w:val="20"/>
                <w:szCs w:val="20"/>
              </w:rPr>
              <w:t>when pupils</w:t>
            </w:r>
            <w:r w:rsidR="004348BB">
              <w:rPr>
                <w:sz w:val="20"/>
                <w:szCs w:val="20"/>
              </w:rPr>
              <w:t xml:space="preserve"> are spectating</w:t>
            </w:r>
          </w:p>
        </w:tc>
        <w:tc>
          <w:tcPr>
            <w:tcW w:w="3169" w:type="dxa"/>
          </w:tcPr>
          <w:p w14:paraId="098DB321" w14:textId="77777777" w:rsidR="00E31A19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marked spectating area will be set up prior to event</w:t>
            </w:r>
          </w:p>
        </w:tc>
      </w:tr>
      <w:tr w:rsidR="00E31A19" w14:paraId="18AFB567" w14:textId="77777777" w:rsidTr="00493F20">
        <w:tc>
          <w:tcPr>
            <w:tcW w:w="2700" w:type="dxa"/>
          </w:tcPr>
          <w:p w14:paraId="3A45B934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1FDED71C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42EF1122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68711586" w14:textId="77777777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r w:rsidR="007F7D60">
              <w:rPr>
                <w:sz w:val="20"/>
                <w:szCs w:val="20"/>
              </w:rPr>
              <w:t>aider</w:t>
            </w:r>
            <w:r w:rsidR="007F7D60" w:rsidRPr="00493F20">
              <w:rPr>
                <w:sz w:val="20"/>
                <w:szCs w:val="20"/>
              </w:rPr>
              <w:t xml:space="preserve"> on</w:t>
            </w:r>
            <w:r w:rsidR="00E31A19" w:rsidRPr="00493F20">
              <w:rPr>
                <w:sz w:val="20"/>
                <w:szCs w:val="20"/>
              </w:rPr>
              <w:t xml:space="preserve"> – site</w:t>
            </w:r>
          </w:p>
        </w:tc>
        <w:tc>
          <w:tcPr>
            <w:tcW w:w="3851" w:type="dxa"/>
          </w:tcPr>
          <w:p w14:paraId="55539D28" w14:textId="77777777" w:rsidR="00E31A19" w:rsidRPr="00493F20" w:rsidRDefault="00D6218A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 </w:t>
            </w:r>
            <w:r w:rsidR="007F7D60">
              <w:rPr>
                <w:sz w:val="20"/>
                <w:szCs w:val="20"/>
              </w:rPr>
              <w:t>feet,</w:t>
            </w:r>
            <w:r>
              <w:rPr>
                <w:sz w:val="20"/>
                <w:szCs w:val="20"/>
              </w:rPr>
              <w:t xml:space="preserve"> no jewellery and hair tied back are essential</w:t>
            </w:r>
          </w:p>
        </w:tc>
        <w:tc>
          <w:tcPr>
            <w:tcW w:w="3169" w:type="dxa"/>
          </w:tcPr>
          <w:p w14:paraId="03C0DB74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6AF8B559" w14:textId="77777777" w:rsidTr="00493F20">
        <w:tc>
          <w:tcPr>
            <w:tcW w:w="2700" w:type="dxa"/>
          </w:tcPr>
          <w:p w14:paraId="27CEF61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49C41A7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37101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271B85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FB9EE5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1F020A6B" w14:textId="77777777" w:rsidTr="00493F20">
        <w:tc>
          <w:tcPr>
            <w:tcW w:w="2700" w:type="dxa"/>
          </w:tcPr>
          <w:p w14:paraId="6252174F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025514D5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150CEEC5" w14:textId="7DB79B94" w:rsidR="00593D9C" w:rsidRPr="00493F20" w:rsidRDefault="00593D9C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>that the children are capable of performing safely</w:t>
            </w:r>
          </w:p>
        </w:tc>
        <w:tc>
          <w:tcPr>
            <w:tcW w:w="3851" w:type="dxa"/>
          </w:tcPr>
          <w:p w14:paraId="2C30C8AC" w14:textId="72AFCD89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>/</w:t>
            </w:r>
            <w:r w:rsidR="00ED76D2">
              <w:rPr>
                <w:sz w:val="20"/>
                <w:szCs w:val="20"/>
              </w:rPr>
              <w:t>judges</w:t>
            </w:r>
            <w:r w:rsidR="007F7D60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 to have a recognised &amp; relevant NGB 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</w:p>
        </w:tc>
        <w:tc>
          <w:tcPr>
            <w:tcW w:w="3169" w:type="dxa"/>
          </w:tcPr>
          <w:p w14:paraId="668F3570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5B21E1" w:rsidRPr="006E7702" w14:paraId="6E1EA2BB" w14:textId="77777777" w:rsidTr="00493F20">
        <w:tc>
          <w:tcPr>
            <w:tcW w:w="2700" w:type="dxa"/>
          </w:tcPr>
          <w:p w14:paraId="6625C738" w14:textId="5F62C9AA" w:rsidR="005B21E1" w:rsidRPr="006E7702" w:rsidRDefault="0082627C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5258AFB2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2F591F46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09119195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20AA9BF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47A303BF" w14:textId="36273244" w:rsidR="0082627C" w:rsidRDefault="0082627C" w:rsidP="0082627C">
      <w:r>
        <w:t xml:space="preserve">Signature (Group Leader)          </w:t>
      </w:r>
      <w:r w:rsidR="004B73C8">
        <w:tab/>
      </w:r>
      <w:r w:rsidR="004B73C8">
        <w:tab/>
      </w:r>
      <w:r w:rsidR="004B73C8">
        <w:tab/>
      </w:r>
      <w:r w:rsidR="004B73C8">
        <w:tab/>
      </w:r>
      <w:r w:rsidR="004B73C8">
        <w:tab/>
      </w:r>
      <w:r w:rsidR="004B73C8">
        <w:tab/>
      </w:r>
      <w:r>
        <w:t>Date …</w:t>
      </w:r>
    </w:p>
    <w:p w14:paraId="650C7D8A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6607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CC"/>
    <w:rsid w:val="00013303"/>
    <w:rsid w:val="00014B25"/>
    <w:rsid w:val="00110121"/>
    <w:rsid w:val="0015188C"/>
    <w:rsid w:val="00165C95"/>
    <w:rsid w:val="00166662"/>
    <w:rsid w:val="001C1999"/>
    <w:rsid w:val="0021523D"/>
    <w:rsid w:val="00240ED8"/>
    <w:rsid w:val="002433D5"/>
    <w:rsid w:val="00291DE1"/>
    <w:rsid w:val="00295E95"/>
    <w:rsid w:val="002E2DCC"/>
    <w:rsid w:val="0033144C"/>
    <w:rsid w:val="00341A2F"/>
    <w:rsid w:val="00374AB0"/>
    <w:rsid w:val="0038453B"/>
    <w:rsid w:val="00430F47"/>
    <w:rsid w:val="004348BB"/>
    <w:rsid w:val="00493F20"/>
    <w:rsid w:val="004B73C8"/>
    <w:rsid w:val="004C642E"/>
    <w:rsid w:val="004F43E7"/>
    <w:rsid w:val="00535685"/>
    <w:rsid w:val="00573BE2"/>
    <w:rsid w:val="00593D9C"/>
    <w:rsid w:val="005B21E1"/>
    <w:rsid w:val="005F0BCF"/>
    <w:rsid w:val="00617235"/>
    <w:rsid w:val="00694E03"/>
    <w:rsid w:val="006E7702"/>
    <w:rsid w:val="00720361"/>
    <w:rsid w:val="00720D24"/>
    <w:rsid w:val="007775AB"/>
    <w:rsid w:val="007F7D60"/>
    <w:rsid w:val="0082627C"/>
    <w:rsid w:val="00843B67"/>
    <w:rsid w:val="00874CC0"/>
    <w:rsid w:val="008A57F6"/>
    <w:rsid w:val="008A5FC5"/>
    <w:rsid w:val="00A54D67"/>
    <w:rsid w:val="00A97A0E"/>
    <w:rsid w:val="00B12F60"/>
    <w:rsid w:val="00B16A18"/>
    <w:rsid w:val="00B33E85"/>
    <w:rsid w:val="00BB6427"/>
    <w:rsid w:val="00BF6C47"/>
    <w:rsid w:val="00C827C1"/>
    <w:rsid w:val="00CB5742"/>
    <w:rsid w:val="00CD4765"/>
    <w:rsid w:val="00D6218A"/>
    <w:rsid w:val="00D6497F"/>
    <w:rsid w:val="00E01EC9"/>
    <w:rsid w:val="00E31A19"/>
    <w:rsid w:val="00E401D9"/>
    <w:rsid w:val="00E97A4D"/>
    <w:rsid w:val="00EC542A"/>
    <w:rsid w:val="00ED76D2"/>
    <w:rsid w:val="00EE0227"/>
    <w:rsid w:val="00EF2909"/>
    <w:rsid w:val="00F10895"/>
    <w:rsid w:val="00F1390E"/>
    <w:rsid w:val="00F42EAF"/>
    <w:rsid w:val="00F66120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4718E"/>
  <w15:chartTrackingRefBased/>
  <w15:docId w15:val="{5D745398-0D14-4CDC-88F2-87D0683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FB8DC-C0CF-4CD3-BBDF-C64297C268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E6AFD3-17FE-4CA3-B4DF-2DC9EF7C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F12A7-7CDC-48E6-AE87-4C7112433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5</cp:revision>
  <cp:lastPrinted>2009-06-17T13:34:00Z</cp:lastPrinted>
  <dcterms:created xsi:type="dcterms:W3CDTF">2021-08-18T12:50:00Z</dcterms:created>
  <dcterms:modified xsi:type="dcterms:W3CDTF">2022-11-30T15:02:00Z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